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5502B">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8213C5">
        <w:rPr>
          <w:rFonts w:ascii="Times New Roman" w:hAnsi="Times New Roman"/>
          <w:sz w:val="24"/>
        </w:rPr>
        <w:t>12036</w:t>
      </w:r>
      <w:bookmarkStart w:id="0" w:name="_GoBack"/>
      <w:bookmarkEnd w:id="0"/>
    </w:p>
    <w:p w:rsidR="005813AA" w:rsidRPr="00552689" w:rsidRDefault="0065502B"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F25E57">
        <w:rPr>
          <w:rFonts w:ascii="Arial" w:hAnsi="Arial" w:cs="Arial"/>
          <w:sz w:val="24"/>
          <w:lang w:val="en-US" w:eastAsia="zh-CN"/>
        </w:rPr>
        <w:t>OTA test case configuration for SS-RSRQ and SS-SINR accuracy</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9B33CB">
        <w:rPr>
          <w:rFonts w:ascii="Arial" w:hAnsi="Arial" w:cs="Arial"/>
          <w:sz w:val="24"/>
          <w:lang w:val="en-US" w:eastAsia="zh-CN"/>
        </w:rPr>
        <w:t>6.11.1.1.3</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5502B" w:rsidRPr="0065502B" w:rsidRDefault="00F25E57" w:rsidP="0065502B">
      <w:r>
        <w:t xml:space="preserve">In recent meetings there has been considerable focus on completing the OTA test case for SS-RSRP accuracy, with discussion on the ideal SS-RSRP, antenna gain range, SNR range, possibility for a high SINR phase in the test and Noc levels. There has been less attention on the SS-RSRQ and SS-SINR accuracy tests. As the measurement definitions for SS-RSRQ and SS-SINR are based on estimating a ratio of powers, rather than a single power level estimate, there are some differences with respect to the SS-RSRP case. In this paper, we discuss further some of the </w:t>
      </w:r>
      <w:r w:rsidR="009B33CB">
        <w:t xml:space="preserve">suitable </w:t>
      </w:r>
      <w:r>
        <w:t>testing parameters for SS-RSRQ and SS-SINR.</w:t>
      </w:r>
    </w:p>
    <w:p w:rsidR="00902595" w:rsidRDefault="00902595" w:rsidP="00902595">
      <w:pPr>
        <w:pStyle w:val="Heading1"/>
        <w:jc w:val="both"/>
        <w:rPr>
          <w:rFonts w:eastAsia="SimSun"/>
          <w:lang w:val="en-US" w:eastAsia="zh-CN"/>
        </w:rPr>
      </w:pPr>
      <w:r>
        <w:rPr>
          <w:rFonts w:eastAsia="SimSun"/>
          <w:lang w:val="en-US" w:eastAsia="zh-CN"/>
        </w:rPr>
        <w:t>Discussion</w:t>
      </w:r>
    </w:p>
    <w:p w:rsidR="007A30B2" w:rsidRPr="00ED3888" w:rsidRDefault="00F25E57" w:rsidP="00F25E57">
      <w:pPr>
        <w:pStyle w:val="Heading2"/>
        <w:rPr>
          <w:lang w:val="en-US" w:eastAsia="zh-CN"/>
        </w:rPr>
      </w:pPr>
      <w:r>
        <w:rPr>
          <w:lang w:val="en-US" w:eastAsia="zh-CN"/>
        </w:rPr>
        <w:t>Applicability of high SINR testing</w:t>
      </w:r>
    </w:p>
    <w:p w:rsidR="00BC3922" w:rsidRDefault="00F25E57" w:rsidP="006B6666">
      <w:pPr>
        <w:rPr>
          <w:lang w:val="en-US" w:eastAsia="zh-CN"/>
        </w:rPr>
      </w:pPr>
      <w:r w:rsidRPr="00F25E57">
        <w:rPr>
          <w:lang w:val="en-US" w:eastAsia="zh-CN"/>
        </w:rPr>
        <w:t>Unlike</w:t>
      </w:r>
      <w:r>
        <w:rPr>
          <w:lang w:val="en-US" w:eastAsia="zh-CN"/>
        </w:rPr>
        <w:t xml:space="preserve"> the SS-RSRP test, setting high SINR will result in a different (better) nominal SS-RSRQ or SS-SINR. Hence the methodology of comparing relative accuracy between a high SINR phase of testing and a low SINR phase of testing cannot readily be applied to SS-RSRQ or SS-SINR testing. So while a high SINR test could be created as a test point in its own right, nevertheless there does not seem to be strong motivation to do so, considering that measurement accuracy will be better in high SINR condition than in low SINR condition</w:t>
      </w:r>
      <w:r w:rsidR="009B33CB">
        <w:rPr>
          <w:lang w:val="en-US" w:eastAsia="zh-CN"/>
        </w:rPr>
        <w:t xml:space="preserve"> based on link level simulations</w:t>
      </w:r>
      <w:r>
        <w:rPr>
          <w:lang w:val="en-US" w:eastAsia="zh-CN"/>
        </w:rPr>
        <w:t>.</w:t>
      </w:r>
    </w:p>
    <w:p w:rsidR="00F25E57" w:rsidRDefault="00F25E57" w:rsidP="006B6666">
      <w:pPr>
        <w:rPr>
          <w:b/>
          <w:lang w:val="en-US" w:eastAsia="zh-CN"/>
        </w:rPr>
      </w:pPr>
      <w:r>
        <w:rPr>
          <w:b/>
          <w:lang w:val="en-US" w:eastAsia="zh-CN"/>
        </w:rPr>
        <w:t>Observation 1 : A high SINR phase testing is not useful for SS-RSRQ or SS-SINR accuracy tests</w:t>
      </w:r>
    </w:p>
    <w:p w:rsidR="00D94BDE" w:rsidRPr="00D94BDE" w:rsidRDefault="00D94BDE" w:rsidP="006B6666">
      <w:pPr>
        <w:rPr>
          <w:lang w:val="en-US" w:eastAsia="zh-CN"/>
        </w:rPr>
      </w:pPr>
      <w:r w:rsidRPr="00D94BDE">
        <w:rPr>
          <w:lang w:val="en-US" w:eastAsia="zh-CN"/>
        </w:rPr>
        <w:t xml:space="preserve">Since </w:t>
      </w:r>
      <w:r>
        <w:rPr>
          <w:lang w:val="en-US" w:eastAsia="zh-CN"/>
        </w:rPr>
        <w:t>high SINR is not currently included in any of the RRM accuracy tests (either SS-RSRP or SS-RSRQ/SS-SINR), no specification update is  needed to address this proposal, however we mention this aspect because the discussion may arise when considering addi</w:t>
      </w:r>
      <w:r w:rsidR="009B33CB">
        <w:rPr>
          <w:lang w:val="en-US" w:eastAsia="zh-CN"/>
        </w:rPr>
        <w:t>tion of</w:t>
      </w:r>
      <w:r>
        <w:rPr>
          <w:lang w:val="en-US" w:eastAsia="zh-CN"/>
        </w:rPr>
        <w:t xml:space="preserve"> the high SINR phase for SS-RSRP</w:t>
      </w:r>
      <w:r w:rsidR="009B33CB">
        <w:rPr>
          <w:lang w:val="en-US" w:eastAsia="zh-CN"/>
        </w:rPr>
        <w:t>, which should not also be applied to SS-RSRQ or SS-SINR.</w:t>
      </w:r>
    </w:p>
    <w:p w:rsidR="00F25E57" w:rsidRDefault="00F25E57" w:rsidP="00F25E57">
      <w:pPr>
        <w:pStyle w:val="Heading2"/>
        <w:rPr>
          <w:lang w:val="en-US" w:eastAsia="zh-CN"/>
        </w:rPr>
      </w:pPr>
      <w:r>
        <w:rPr>
          <w:lang w:val="en-US" w:eastAsia="zh-CN"/>
        </w:rPr>
        <w:t>Impact of antenna gain</w:t>
      </w:r>
    </w:p>
    <w:p w:rsidR="00FD6DD4" w:rsidRDefault="00F25E57" w:rsidP="00F25E57">
      <w:pPr>
        <w:pStyle w:val="3GPPNormalText"/>
        <w:rPr>
          <w:lang w:eastAsia="zh-CN"/>
        </w:rPr>
      </w:pPr>
      <w:r>
        <w:rPr>
          <w:lang w:eastAsia="zh-CN"/>
        </w:rPr>
        <w:t xml:space="preserve">In the SS-RSRQ and SS-SINR tests, OTA setup 3 is not used, and hence all signals including wanted signal from cells 1 and 2 and Noc arrive at the UE from the same direction of arrival. Since SS-RSRQ and SS-SINR are ratios of RSRP/RSSI  or RSRP/(RSSI-RSRP), antenna gain affects the numerator and denominator of the expression </w:t>
      </w:r>
      <w:r w:rsidR="00FD6DD4">
        <w:rPr>
          <w:lang w:eastAsia="zh-CN"/>
        </w:rPr>
        <w:t>and if antenna gain of all signals is equal, the antenna gain cancels out in the ratio. Hence, UE antenna gain should not affect the nominal SS-RSRQ or SS-SINR.</w:t>
      </w:r>
    </w:p>
    <w:p w:rsidR="00FD6DD4" w:rsidRDefault="00FD6DD4" w:rsidP="00FD6DD4">
      <w:pPr>
        <w:rPr>
          <w:b/>
          <w:lang w:val="en-US" w:eastAsia="zh-CN"/>
        </w:rPr>
      </w:pPr>
      <w:r>
        <w:rPr>
          <w:b/>
          <w:lang w:val="en-US" w:eastAsia="zh-CN"/>
        </w:rPr>
        <w:t>Observation 2 : UE antenna gain does not affect the nominal SS-RSRQ or SS-SINR in the chosen test setups</w:t>
      </w:r>
    </w:p>
    <w:p w:rsidR="00FD6DD4" w:rsidRDefault="00FD6DD4" w:rsidP="00FD6DD4">
      <w:pPr>
        <w:rPr>
          <w:lang w:val="en-US" w:eastAsia="zh-CN"/>
        </w:rPr>
      </w:pPr>
      <w:r w:rsidRPr="00FD6DD4">
        <w:rPr>
          <w:lang w:val="en-US" w:eastAsia="zh-CN"/>
        </w:rPr>
        <w:t>It</w:t>
      </w:r>
      <w:r>
        <w:rPr>
          <w:lang w:val="en-US" w:eastAsia="zh-CN"/>
        </w:rPr>
        <w:t xml:space="preserve"> is expected that UE tests are performed in a shielded environment which removes other external unwanted interference sources. In practice such shielding may not be perfect and external interference may be present such that the antenna gain may have some impact if the interference is not spatially white. Nevertheless, we see this as more of a possible topic which RAN5 could discuss if necessary, since the possible impairment relates to the testing environment.</w:t>
      </w:r>
    </w:p>
    <w:p w:rsidR="00FD6DD4" w:rsidRDefault="00FD6DD4" w:rsidP="00FD6DD4">
      <w:pPr>
        <w:pStyle w:val="Heading2"/>
        <w:rPr>
          <w:lang w:val="en-US" w:eastAsia="zh-CN"/>
        </w:rPr>
      </w:pPr>
      <w:r>
        <w:rPr>
          <w:lang w:val="en-US" w:eastAsia="zh-CN"/>
        </w:rPr>
        <w:t>Impact of UE self</w:t>
      </w:r>
      <w:r w:rsidR="009B33CB">
        <w:rPr>
          <w:lang w:val="en-US" w:eastAsia="zh-CN"/>
        </w:rPr>
        <w:t>-</w:t>
      </w:r>
      <w:r>
        <w:rPr>
          <w:lang w:val="en-US" w:eastAsia="zh-CN"/>
        </w:rPr>
        <w:t>noise</w:t>
      </w:r>
    </w:p>
    <w:p w:rsidR="00081646" w:rsidRDefault="00081646" w:rsidP="00081646">
      <w:pPr>
        <w:rPr>
          <w:lang w:val="en-US" w:eastAsia="zh-CN"/>
        </w:rPr>
      </w:pPr>
      <w:r>
        <w:rPr>
          <w:lang w:val="en-US" w:eastAsia="zh-CN"/>
        </w:rPr>
        <w:t>The UE is unable to differentiate between impact to RSSI from internally or externally generated noise. Hence, UE self</w:t>
      </w:r>
      <w:r w:rsidR="009B33CB">
        <w:rPr>
          <w:lang w:val="en-US" w:eastAsia="zh-CN"/>
        </w:rPr>
        <w:t>-</w:t>
      </w:r>
      <w:r>
        <w:rPr>
          <w:lang w:val="en-US" w:eastAsia="zh-CN"/>
        </w:rPr>
        <w:t>noise has an impact to the nominal SS-RSRQ or SS-SINR which is measured. With no external noise source, the UE noise level will be ill-defined, since RAN4 only specifies minimum requirements, and if generic test cases are generated which are agnostic of band/power class/multiband relaxation, the actual UE self-noise may be very significantly lower than the worst case assumed by RAN4. In practice, this will correspond to SS-RSRQ/SS-SINR measurements being better than expected, assuming the RAN4 worst case was used to estimate an effective Io level in the test.</w:t>
      </w:r>
      <w:r w:rsidR="009B33CB">
        <w:rPr>
          <w:lang w:val="en-US" w:eastAsia="zh-CN"/>
        </w:rPr>
        <w:t xml:space="preserve"> A good UE with a low noise floor may fail a test where no noise is added, by reporting an unexpectedly good SS-RSRQ or SS-SINR, if the expectation is set on any assumed UE noise floor.</w:t>
      </w:r>
    </w:p>
    <w:p w:rsidR="00081646" w:rsidRDefault="00081646" w:rsidP="00081646">
      <w:pPr>
        <w:rPr>
          <w:lang w:val="en-US" w:eastAsia="zh-CN"/>
        </w:rPr>
      </w:pPr>
      <w:r>
        <w:rPr>
          <w:lang w:val="en-US" w:eastAsia="zh-CN"/>
        </w:rPr>
        <w:lastRenderedPageBreak/>
        <w:t>The implication is that noise (and interference) needs to be reasonably well controlled in any SS-RSRQ or SS-SINR test. Hence</w:t>
      </w:r>
    </w:p>
    <w:p w:rsidR="00081646" w:rsidRDefault="00081646" w:rsidP="00081646">
      <w:pPr>
        <w:rPr>
          <w:b/>
          <w:lang w:val="en-US" w:eastAsia="zh-CN"/>
        </w:rPr>
      </w:pPr>
      <w:r>
        <w:rPr>
          <w:b/>
          <w:lang w:val="en-US" w:eastAsia="zh-CN"/>
        </w:rPr>
        <w:t>Observation 3: SS-RSRQ or SS-SINR testing</w:t>
      </w:r>
      <w:r w:rsidR="00D94BDE">
        <w:rPr>
          <w:b/>
          <w:lang w:val="en-US" w:eastAsia="zh-CN"/>
        </w:rPr>
        <w:t xml:space="preserve"> of </w:t>
      </w:r>
      <w:r>
        <w:rPr>
          <w:b/>
          <w:lang w:val="en-US" w:eastAsia="zh-CN"/>
        </w:rPr>
        <w:t>ac</w:t>
      </w:r>
      <w:r w:rsidR="00D94BDE">
        <w:rPr>
          <w:b/>
          <w:lang w:val="en-US" w:eastAsia="zh-CN"/>
        </w:rPr>
        <w:t>c</w:t>
      </w:r>
      <w:r>
        <w:rPr>
          <w:b/>
          <w:lang w:val="en-US" w:eastAsia="zh-CN"/>
        </w:rPr>
        <w:t>ur</w:t>
      </w:r>
      <w:r w:rsidR="00D94BDE">
        <w:rPr>
          <w:b/>
          <w:lang w:val="en-US" w:eastAsia="zh-CN"/>
        </w:rPr>
        <w:t>a</w:t>
      </w:r>
      <w:r>
        <w:rPr>
          <w:b/>
          <w:lang w:val="en-US" w:eastAsia="zh-CN"/>
        </w:rPr>
        <w:t>cy  without external noise source is not feasible</w:t>
      </w:r>
    </w:p>
    <w:p w:rsidR="00081646" w:rsidRDefault="00081646" w:rsidP="00081646">
      <w:pPr>
        <w:rPr>
          <w:lang w:val="en-US" w:eastAsia="zh-CN"/>
        </w:rPr>
      </w:pPr>
      <w:r>
        <w:rPr>
          <w:lang w:val="en-US" w:eastAsia="zh-CN"/>
        </w:rPr>
        <w:t>SS-RSRQ or SS-SINR testing needs to be performed with an external noise source and within the range of controllable SNR, based on RRM testability conclusions. There can still be up to 1dB impact from the UE self-noise, so we propose</w:t>
      </w:r>
    </w:p>
    <w:p w:rsidR="00081646" w:rsidRDefault="00081646" w:rsidP="00081646">
      <w:pPr>
        <w:rPr>
          <w:b/>
          <w:lang w:val="en-US" w:eastAsia="zh-CN"/>
        </w:rPr>
      </w:pPr>
      <w:r>
        <w:rPr>
          <w:b/>
          <w:lang w:val="en-US" w:eastAsia="zh-CN"/>
        </w:rPr>
        <w:t>Proposal 1 : Nominal SS-RSRQ and SS-SINR is evaluated assuming ideal UE (</w:t>
      </w:r>
      <w:r w:rsidR="009B33CB">
        <w:rPr>
          <w:b/>
          <w:lang w:val="en-US" w:eastAsia="zh-CN"/>
        </w:rPr>
        <w:t>i.e.</w:t>
      </w:r>
      <w:r>
        <w:rPr>
          <w:b/>
          <w:lang w:val="en-US" w:eastAsia="zh-CN"/>
        </w:rPr>
        <w:t xml:space="preserve"> no additional noise from the UE’s own receiver)</w:t>
      </w:r>
    </w:p>
    <w:p w:rsidR="009B33CB" w:rsidRPr="009B33CB" w:rsidRDefault="009B33CB" w:rsidP="00081646">
      <w:pPr>
        <w:rPr>
          <w:lang w:val="en-US" w:eastAsia="zh-CN"/>
        </w:rPr>
      </w:pPr>
      <w:r>
        <w:rPr>
          <w:lang w:val="en-US" w:eastAsia="zh-CN"/>
        </w:rPr>
        <w:t>Since proposal 1 by itself could fail a UE which is compliant from a ref-sense perspective, in addition we propose:</w:t>
      </w:r>
    </w:p>
    <w:p w:rsidR="00081646" w:rsidRPr="00081646" w:rsidRDefault="00081646" w:rsidP="00081646">
      <w:pPr>
        <w:rPr>
          <w:lang w:val="en-US" w:eastAsia="zh-CN"/>
        </w:rPr>
      </w:pPr>
      <w:r>
        <w:rPr>
          <w:b/>
          <w:lang w:val="en-US" w:eastAsia="zh-CN"/>
        </w:rPr>
        <w:t xml:space="preserve">Proposal 2 : The absolute accuracy limit for </w:t>
      </w:r>
      <w:r w:rsidR="001C7827">
        <w:rPr>
          <w:b/>
          <w:lang w:val="en-US" w:eastAsia="zh-CN"/>
        </w:rPr>
        <w:t xml:space="preserve">SS-RSRP and SS-SINR accuracy </w:t>
      </w:r>
      <w:r>
        <w:rPr>
          <w:b/>
          <w:lang w:val="en-US" w:eastAsia="zh-CN"/>
        </w:rPr>
        <w:t>testing is extended by 1dB at the lower end of the range compared with the core requirement to allow for the possible impact of the UE self</w:t>
      </w:r>
      <w:r w:rsidR="009B33CB">
        <w:rPr>
          <w:b/>
          <w:lang w:val="en-US" w:eastAsia="zh-CN"/>
        </w:rPr>
        <w:t>-</w:t>
      </w:r>
      <w:r>
        <w:rPr>
          <w:b/>
          <w:lang w:val="en-US" w:eastAsia="zh-CN"/>
        </w:rPr>
        <w:t>noise.</w:t>
      </w:r>
      <w:r>
        <w:rPr>
          <w:lang w:val="en-US" w:eastAsia="zh-CN"/>
        </w:rPr>
        <w:t xml:space="preserve">  </w:t>
      </w:r>
    </w:p>
    <w:p w:rsidR="00F25E57" w:rsidRDefault="00F25E57" w:rsidP="00F25E57">
      <w:pPr>
        <w:pStyle w:val="3GPPNormalText"/>
        <w:rPr>
          <w:lang w:eastAsia="zh-CN"/>
        </w:rPr>
      </w:pPr>
      <w:r>
        <w:rPr>
          <w:lang w:eastAsia="zh-CN"/>
        </w:rPr>
        <w:t xml:space="preserve"> </w:t>
      </w:r>
      <w:r w:rsidR="001C7827">
        <w:rPr>
          <w:lang w:eastAsia="zh-CN"/>
        </w:rPr>
        <w:t>For relative accuracy, we could expect a similar impact to both measurements</w:t>
      </w:r>
      <w:r w:rsidR="009B33CB">
        <w:rPr>
          <w:lang w:eastAsia="zh-CN"/>
        </w:rPr>
        <w:t xml:space="preserve"> in the set</w:t>
      </w:r>
      <w:r w:rsidR="001C7827">
        <w:rPr>
          <w:lang w:eastAsia="zh-CN"/>
        </w:rPr>
        <w:t xml:space="preserve"> from self-noise, at least on the same frequency band. Hence we do not see a need to extend the relative accuracy requirement to account for the impact of self-noise</w:t>
      </w:r>
    </w:p>
    <w:p w:rsidR="001C7827" w:rsidRDefault="001C7827" w:rsidP="00F25E57">
      <w:pPr>
        <w:pStyle w:val="3GPPNormalText"/>
        <w:rPr>
          <w:b/>
          <w:lang w:eastAsia="zh-CN"/>
        </w:rPr>
      </w:pPr>
      <w:r>
        <w:rPr>
          <w:b/>
          <w:lang w:eastAsia="zh-CN"/>
        </w:rPr>
        <w:t>Proposal 3 : The relative accuracy limit for SS-RSRP and SS-RSRQ accuracy testing is not extended to account for the possible impact of UE self-noise</w:t>
      </w:r>
    </w:p>
    <w:p w:rsidR="005D7C76" w:rsidRPr="005D7C76" w:rsidRDefault="005D7C76" w:rsidP="00F25E57">
      <w:pPr>
        <w:pStyle w:val="3GPPNormalText"/>
        <w:rPr>
          <w:lang w:eastAsia="zh-CN"/>
        </w:rPr>
      </w:pPr>
      <w:r>
        <w:rPr>
          <w:lang w:eastAsia="zh-CN"/>
        </w:rPr>
        <w:t>Both SS-RSRQ and SS-SINR</w:t>
      </w:r>
      <w:r w:rsidR="007D7D85">
        <w:rPr>
          <w:lang w:eastAsia="zh-CN"/>
        </w:rPr>
        <w:t xml:space="preserve"> tests use setup 1 (peak beam direction) and rough beams are assumed for measurement. Hence, the minimum Noc level which may be used is Noc=-95.7dBm/120kHz.</w:t>
      </w:r>
    </w:p>
    <w:p w:rsidR="001C7827" w:rsidRDefault="001C7827" w:rsidP="001C7827">
      <w:pPr>
        <w:pStyle w:val="Heading2"/>
        <w:rPr>
          <w:lang w:eastAsia="zh-CN"/>
        </w:rPr>
      </w:pPr>
      <w:r>
        <w:rPr>
          <w:lang w:eastAsia="zh-CN"/>
        </w:rPr>
        <w:t>Time domain measurement of RSSI</w:t>
      </w:r>
    </w:p>
    <w:p w:rsidR="00642632" w:rsidRDefault="001C7827" w:rsidP="001C7827">
      <w:r w:rsidRPr="00086283">
        <w:rPr>
          <w:lang w:eastAsia="zh-CN"/>
        </w:rPr>
        <w:t xml:space="preserve">According to the definition of SS-RSRQ and SS-SINR, the information elements </w:t>
      </w:r>
      <w:r w:rsidRPr="00086283">
        <w:rPr>
          <w:i/>
          <w:lang w:eastAsia="zh-CN"/>
        </w:rPr>
        <w:t>measurement</w:t>
      </w:r>
      <w:r w:rsidR="009C0D91">
        <w:rPr>
          <w:i/>
          <w:lang w:eastAsia="zh-CN"/>
        </w:rPr>
        <w:t>S</w:t>
      </w:r>
      <w:r w:rsidRPr="00086283">
        <w:rPr>
          <w:i/>
          <w:lang w:eastAsia="zh-CN"/>
        </w:rPr>
        <w:t xml:space="preserve">lots </w:t>
      </w:r>
      <w:r w:rsidRPr="00086283">
        <w:rPr>
          <w:lang w:eastAsia="zh-CN"/>
        </w:rPr>
        <w:t>and</w:t>
      </w:r>
      <w:r w:rsidRPr="00086283">
        <w:rPr>
          <w:i/>
          <w:lang w:eastAsia="zh-CN"/>
        </w:rPr>
        <w:t xml:space="preserve"> </w:t>
      </w:r>
      <w:r w:rsidRPr="00086283">
        <w:rPr>
          <w:i/>
        </w:rPr>
        <w:t>endSymbol</w:t>
      </w:r>
      <w:r w:rsidRPr="00086283">
        <w:t xml:space="preserve"> may optionally configure a part of the SMTC which is used for RSSI measurement. </w:t>
      </w:r>
      <w:r w:rsidR="00086283" w:rsidRPr="00086283">
        <w:t>In a 2 cell test,</w:t>
      </w:r>
      <w:r w:rsidRPr="00086283">
        <w:t xml:space="preserve"> the RSSI measurement window needs to include at least the time </w:t>
      </w:r>
      <w:r w:rsidR="00086283" w:rsidRPr="00086283">
        <w:t>when both cells are transmitting, and moreover for a stable test result</w:t>
      </w:r>
      <w:r w:rsidR="00086283">
        <w:t xml:space="preserve"> RSSI should be nominally constant during the RSSI observation window. Hence, test setups with TDM transmission of SSBs do not appear very suitable, unless Noc is changed dynamically in the test. </w:t>
      </w:r>
    </w:p>
    <w:p w:rsidR="00642632" w:rsidRDefault="00642632" w:rsidP="001C7827">
      <w:r>
        <w:t xml:space="preserve">For SS-SINR, </w:t>
      </w:r>
      <w:r w:rsidR="00695BE5">
        <w:t xml:space="preserve">higher layers may indicate </w:t>
      </w:r>
      <w:r>
        <w:t>certain SS/PBCH blocks for performing SS-SINR measurements, then SS-SINR is measured only from the indicated set of SS/PBCH block(s</w:t>
      </w:r>
      <w:r w:rsidR="00695BE5">
        <w:t>). The noise is estimated in time domain at the time as the wanted signal (SSB) is measured. There is less importance in this case to provide a signal of constant level between different SSBs but nevertheless we propose to use a similar approach for SS-SINR testing as for SS-RSRQ testing</w:t>
      </w:r>
      <w:r w:rsidR="00174E4E">
        <w:t xml:space="preserve">, </w:t>
      </w:r>
      <w:r w:rsidR="009B33CB">
        <w:t>i.e.</w:t>
      </w:r>
      <w:r w:rsidR="00174E4E">
        <w:t xml:space="preserve"> TDM transmission of SSBs is not considered</w:t>
      </w:r>
      <w:r w:rsidR="00695BE5">
        <w:t>.</w:t>
      </w:r>
    </w:p>
    <w:p w:rsidR="001C7827" w:rsidRDefault="00086283" w:rsidP="001C7827">
      <w:r>
        <w:t>Hence we propose</w:t>
      </w:r>
    </w:p>
    <w:p w:rsidR="00086283" w:rsidRDefault="00086283" w:rsidP="001C7827">
      <w:pPr>
        <w:rPr>
          <w:b/>
        </w:rPr>
      </w:pPr>
      <w:r>
        <w:rPr>
          <w:b/>
        </w:rPr>
        <w:t xml:space="preserve">Proposal 4 : </w:t>
      </w:r>
      <w:r w:rsidRPr="00086283">
        <w:rPr>
          <w:b/>
          <w:i/>
          <w:lang w:eastAsia="zh-CN"/>
        </w:rPr>
        <w:t>measuremen</w:t>
      </w:r>
      <w:r w:rsidR="00332511">
        <w:rPr>
          <w:b/>
          <w:i/>
          <w:lang w:eastAsia="zh-CN"/>
        </w:rPr>
        <w:t>tS</w:t>
      </w:r>
      <w:r w:rsidRPr="00086283">
        <w:rPr>
          <w:b/>
          <w:i/>
          <w:lang w:eastAsia="zh-CN"/>
        </w:rPr>
        <w:t xml:space="preserve">lots </w:t>
      </w:r>
      <w:r w:rsidRPr="00086283">
        <w:rPr>
          <w:b/>
          <w:lang w:eastAsia="zh-CN"/>
        </w:rPr>
        <w:t>and</w:t>
      </w:r>
      <w:r w:rsidRPr="00086283">
        <w:rPr>
          <w:b/>
          <w:i/>
          <w:lang w:eastAsia="zh-CN"/>
        </w:rPr>
        <w:t xml:space="preserve"> </w:t>
      </w:r>
      <w:r w:rsidRPr="00086283">
        <w:rPr>
          <w:b/>
          <w:i/>
        </w:rPr>
        <w:t>endSymbol</w:t>
      </w:r>
      <w:r>
        <w:rPr>
          <w:b/>
        </w:rPr>
        <w:t xml:space="preserve"> are not configured in the SS-RSRQ accuracy tests, such that the UE shall measure RSSI over the SMTC duration</w:t>
      </w:r>
    </w:p>
    <w:p w:rsidR="00086283" w:rsidRPr="00086283" w:rsidRDefault="00086283" w:rsidP="001C7827">
      <w:pPr>
        <w:rPr>
          <w:b/>
        </w:rPr>
      </w:pPr>
      <w:r>
        <w:rPr>
          <w:b/>
        </w:rPr>
        <w:t>Proposal 5 : TDM transmission of SSBs is not considered in the SS-RSRQ and SS-SINR accuracy tests</w:t>
      </w:r>
    </w:p>
    <w:p w:rsidR="006B6666" w:rsidRDefault="006B6666" w:rsidP="006B6666">
      <w:pPr>
        <w:pStyle w:val="Heading1"/>
        <w:jc w:val="both"/>
        <w:rPr>
          <w:rFonts w:eastAsia="SimSun"/>
          <w:lang w:val="en-US" w:eastAsia="zh-CN"/>
        </w:rPr>
      </w:pPr>
      <w:r>
        <w:rPr>
          <w:rFonts w:eastAsia="SimSun"/>
          <w:lang w:val="en-US" w:eastAsia="zh-CN"/>
        </w:rPr>
        <w:t>Conclusions</w:t>
      </w:r>
    </w:p>
    <w:p w:rsidR="00367330" w:rsidRDefault="00086283" w:rsidP="00367330">
      <w:pPr>
        <w:rPr>
          <w:lang w:val="en-US" w:eastAsia="zh-CN"/>
        </w:rPr>
      </w:pPr>
      <w:r w:rsidRPr="00086283">
        <w:rPr>
          <w:lang w:val="en-US" w:eastAsia="zh-CN"/>
        </w:rPr>
        <w:t xml:space="preserve">In </w:t>
      </w:r>
      <w:r>
        <w:rPr>
          <w:lang w:val="en-US" w:eastAsia="zh-CN"/>
        </w:rPr>
        <w:t>this contribution, we discuss differences between SS-RSRP accuracy testing and SS-RSRQ/SS-SINR testing. Based on the following observations and proposals</w:t>
      </w:r>
    </w:p>
    <w:p w:rsidR="00086283" w:rsidRDefault="00086283" w:rsidP="00086283">
      <w:pPr>
        <w:rPr>
          <w:b/>
          <w:lang w:val="en-US" w:eastAsia="zh-CN"/>
        </w:rPr>
      </w:pPr>
      <w:r>
        <w:rPr>
          <w:b/>
          <w:lang w:val="en-US" w:eastAsia="zh-CN"/>
        </w:rPr>
        <w:t>Observation 1 : A high SINR phase testing is not useful for SS-RSRQ or SS-SINR accuracy tests</w:t>
      </w:r>
    </w:p>
    <w:p w:rsidR="00086283" w:rsidRDefault="00086283" w:rsidP="00086283">
      <w:pPr>
        <w:rPr>
          <w:b/>
          <w:lang w:val="en-US" w:eastAsia="zh-CN"/>
        </w:rPr>
      </w:pPr>
      <w:r>
        <w:rPr>
          <w:b/>
          <w:lang w:val="en-US" w:eastAsia="zh-CN"/>
        </w:rPr>
        <w:t>Observation 2 : UE antenna gain does not affect the nominal SS-RSRQ or SS-SINR in the chosen test setups</w:t>
      </w:r>
    </w:p>
    <w:p w:rsidR="00086283" w:rsidRPr="00086283" w:rsidRDefault="00086283" w:rsidP="00367330">
      <w:pPr>
        <w:rPr>
          <w:b/>
          <w:lang w:val="en-US" w:eastAsia="zh-CN"/>
        </w:rPr>
      </w:pPr>
      <w:r>
        <w:rPr>
          <w:b/>
          <w:lang w:val="en-US" w:eastAsia="zh-CN"/>
        </w:rPr>
        <w:t>Observation 3: SS-RSRQ or SS-SINR testing</w:t>
      </w:r>
      <w:r w:rsidR="009B33CB">
        <w:rPr>
          <w:b/>
          <w:lang w:val="en-US" w:eastAsia="zh-CN"/>
        </w:rPr>
        <w:t xml:space="preserve"> accuracy</w:t>
      </w:r>
      <w:r>
        <w:rPr>
          <w:b/>
          <w:lang w:val="en-US" w:eastAsia="zh-CN"/>
        </w:rPr>
        <w:t xml:space="preserve">  without external noise source is not feasible</w:t>
      </w:r>
    </w:p>
    <w:p w:rsidR="00086283" w:rsidRDefault="00086283" w:rsidP="00086283">
      <w:pPr>
        <w:rPr>
          <w:b/>
          <w:lang w:val="en-US" w:eastAsia="zh-CN"/>
        </w:rPr>
      </w:pPr>
      <w:r>
        <w:rPr>
          <w:b/>
          <w:lang w:val="en-US" w:eastAsia="zh-CN"/>
        </w:rPr>
        <w:t>Proposal 1 : Nominal SS-RSRQ and SS-SINR is evaluated assuming ideal UE (</w:t>
      </w:r>
      <w:r w:rsidR="009B33CB">
        <w:rPr>
          <w:b/>
          <w:lang w:val="en-US" w:eastAsia="zh-CN"/>
        </w:rPr>
        <w:t>i.e.</w:t>
      </w:r>
      <w:r>
        <w:rPr>
          <w:b/>
          <w:lang w:val="en-US" w:eastAsia="zh-CN"/>
        </w:rPr>
        <w:t xml:space="preserve"> no additional noise from the UE’s own receiver)</w:t>
      </w:r>
    </w:p>
    <w:p w:rsidR="00086283" w:rsidRPr="00081646" w:rsidRDefault="00086283" w:rsidP="00086283">
      <w:pPr>
        <w:rPr>
          <w:lang w:val="en-US" w:eastAsia="zh-CN"/>
        </w:rPr>
      </w:pPr>
      <w:r>
        <w:rPr>
          <w:b/>
          <w:lang w:val="en-US" w:eastAsia="zh-CN"/>
        </w:rPr>
        <w:t xml:space="preserve">Proposal 2 : The absolute accuracy limit for SS-RSRP and SS-SINR accuracy testing is extended by 1dB at the lower end of the range compared with the core requirement to allow for the possible impact of the UE </w:t>
      </w:r>
      <w:r w:rsidR="009B33CB">
        <w:rPr>
          <w:b/>
          <w:lang w:val="en-US" w:eastAsia="zh-CN"/>
        </w:rPr>
        <w:t>self-noise</w:t>
      </w:r>
      <w:r>
        <w:rPr>
          <w:b/>
          <w:lang w:val="en-US" w:eastAsia="zh-CN"/>
        </w:rPr>
        <w:t>.</w:t>
      </w:r>
      <w:r>
        <w:rPr>
          <w:lang w:val="en-US" w:eastAsia="zh-CN"/>
        </w:rPr>
        <w:t xml:space="preserve">  </w:t>
      </w:r>
    </w:p>
    <w:p w:rsidR="00086283" w:rsidRDefault="00086283" w:rsidP="00086283">
      <w:pPr>
        <w:pStyle w:val="3GPPNormalText"/>
        <w:rPr>
          <w:b/>
          <w:lang w:eastAsia="zh-CN"/>
        </w:rPr>
      </w:pPr>
      <w:r>
        <w:rPr>
          <w:b/>
          <w:lang w:eastAsia="zh-CN"/>
        </w:rPr>
        <w:t>Proposal 3 : The relative accuracy limit for SS-RSRP and SS-RSRQ accuracy testing is not extended to account for the possible impact of UE self-noise</w:t>
      </w:r>
    </w:p>
    <w:p w:rsidR="00086283" w:rsidRDefault="00086283" w:rsidP="00367330">
      <w:pPr>
        <w:rPr>
          <w:lang w:val="en-US" w:eastAsia="zh-CN"/>
        </w:rPr>
      </w:pPr>
    </w:p>
    <w:p w:rsidR="00086283" w:rsidRDefault="00086283" w:rsidP="00086283">
      <w:pPr>
        <w:rPr>
          <w:b/>
        </w:rPr>
      </w:pPr>
      <w:r>
        <w:rPr>
          <w:b/>
        </w:rPr>
        <w:t xml:space="preserve">Proposal 4 : </w:t>
      </w:r>
      <w:r w:rsidRPr="00086283">
        <w:rPr>
          <w:b/>
          <w:i/>
          <w:lang w:eastAsia="zh-CN"/>
        </w:rPr>
        <w:t>measurement</w:t>
      </w:r>
      <w:r w:rsidR="00A75E9B">
        <w:rPr>
          <w:b/>
          <w:i/>
          <w:lang w:eastAsia="zh-CN"/>
        </w:rPr>
        <w:t>S</w:t>
      </w:r>
      <w:r w:rsidRPr="00086283">
        <w:rPr>
          <w:b/>
          <w:i/>
          <w:lang w:eastAsia="zh-CN"/>
        </w:rPr>
        <w:t xml:space="preserve">lots </w:t>
      </w:r>
      <w:r w:rsidRPr="00086283">
        <w:rPr>
          <w:b/>
          <w:lang w:eastAsia="zh-CN"/>
        </w:rPr>
        <w:t>and</w:t>
      </w:r>
      <w:r w:rsidRPr="00086283">
        <w:rPr>
          <w:b/>
          <w:i/>
          <w:lang w:eastAsia="zh-CN"/>
        </w:rPr>
        <w:t xml:space="preserve"> </w:t>
      </w:r>
      <w:r w:rsidRPr="00086283">
        <w:rPr>
          <w:b/>
          <w:i/>
        </w:rPr>
        <w:t>endSymbol</w:t>
      </w:r>
      <w:r>
        <w:rPr>
          <w:b/>
        </w:rPr>
        <w:t xml:space="preserve"> are not configured in the SS-RSRQ and SS-SINR accuracy tests, such that the UE shall measure RSSI over the SMTC duration</w:t>
      </w:r>
    </w:p>
    <w:p w:rsidR="00086283" w:rsidRPr="00086283" w:rsidRDefault="00086283" w:rsidP="00086283">
      <w:pPr>
        <w:rPr>
          <w:b/>
        </w:rPr>
      </w:pPr>
      <w:r>
        <w:rPr>
          <w:b/>
        </w:rPr>
        <w:t>Proposal 5 : TDM transmission of SSBs is not considered in the SS-RSRQ and SS-SINR accuracy tests</w:t>
      </w:r>
    </w:p>
    <w:p w:rsidR="00086283" w:rsidRDefault="00086283" w:rsidP="009B33CB">
      <w:pPr>
        <w:rPr>
          <w:lang w:eastAsia="zh-CN"/>
        </w:rPr>
      </w:pPr>
      <w:r>
        <w:rPr>
          <w:lang w:val="en-US" w:eastAsia="zh-CN"/>
        </w:rPr>
        <w:t>we provide draft CRs to add OTA parameters in the intra-frequency SS-RSRQ and SS-SINR accuracy tests for SA and EN-DC. Similar principles could be used to develop the corresponding inter-frequency tests.</w:t>
      </w:r>
      <w:r w:rsidR="009B33CB">
        <w:rPr>
          <w:lang w:eastAsia="zh-CN"/>
        </w:rPr>
        <w:t xml:space="preserve"> </w:t>
      </w:r>
    </w:p>
    <w:sectPr w:rsidR="00086283"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4B36" w:rsidRDefault="00394B36">
      <w:r>
        <w:separator/>
      </w:r>
    </w:p>
  </w:endnote>
  <w:endnote w:type="continuationSeparator" w:id="0">
    <w:p w:rsidR="00394B36" w:rsidRDefault="00394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7D85" w:rsidRDefault="007D7D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7D7D85" w:rsidRDefault="007D7D85">
    <w:pPr>
      <w:pStyle w:val="Footer"/>
    </w:pPr>
  </w:p>
  <w:p w:rsidR="007D7D85" w:rsidRDefault="007D7D85"/>
  <w:p w:rsidR="007D7D85" w:rsidRDefault="007D7D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7D85" w:rsidRDefault="007D7D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7D7D85" w:rsidRDefault="007D7D85">
    <w:pPr>
      <w:pStyle w:val="Footer"/>
      <w:ind w:right="360"/>
    </w:pPr>
  </w:p>
  <w:p w:rsidR="007D7D85" w:rsidRDefault="007D7D85"/>
  <w:p w:rsidR="007D7D85" w:rsidRDefault="007D7D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4B36" w:rsidRDefault="00394B36">
      <w:r>
        <w:separator/>
      </w:r>
    </w:p>
  </w:footnote>
  <w:footnote w:type="continuationSeparator" w:id="0">
    <w:p w:rsidR="00394B36" w:rsidRDefault="00394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9"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2"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4"/>
  </w:num>
  <w:num w:numId="2">
    <w:abstractNumId w:val="31"/>
  </w:num>
  <w:num w:numId="3">
    <w:abstractNumId w:val="33"/>
  </w:num>
  <w:num w:numId="4">
    <w:abstractNumId w:val="8"/>
  </w:num>
  <w:num w:numId="5">
    <w:abstractNumId w:val="11"/>
  </w:num>
  <w:num w:numId="6">
    <w:abstractNumId w:val="27"/>
  </w:num>
  <w:num w:numId="7">
    <w:abstractNumId w:val="9"/>
  </w:num>
  <w:num w:numId="8">
    <w:abstractNumId w:val="21"/>
  </w:num>
  <w:num w:numId="9">
    <w:abstractNumId w:val="12"/>
  </w:num>
  <w:num w:numId="10">
    <w:abstractNumId w:val="13"/>
  </w:num>
  <w:num w:numId="11">
    <w:abstractNumId w:val="5"/>
  </w:num>
  <w:num w:numId="12">
    <w:abstractNumId w:val="18"/>
  </w:num>
  <w:num w:numId="13">
    <w:abstractNumId w:val="0"/>
  </w:num>
  <w:num w:numId="14">
    <w:abstractNumId w:val="1"/>
  </w:num>
  <w:num w:numId="15">
    <w:abstractNumId w:val="32"/>
  </w:num>
  <w:num w:numId="16">
    <w:abstractNumId w:val="19"/>
  </w:num>
  <w:num w:numId="17">
    <w:abstractNumId w:val="20"/>
  </w:num>
  <w:num w:numId="18">
    <w:abstractNumId w:val="7"/>
  </w:num>
  <w:num w:numId="19">
    <w:abstractNumId w:val="23"/>
  </w:num>
  <w:num w:numId="20">
    <w:abstractNumId w:val="25"/>
  </w:num>
  <w:num w:numId="21">
    <w:abstractNumId w:val="4"/>
  </w:num>
  <w:num w:numId="22">
    <w:abstractNumId w:val="29"/>
  </w:num>
  <w:num w:numId="23">
    <w:abstractNumId w:val="3"/>
  </w:num>
  <w:num w:numId="24">
    <w:abstractNumId w:val="22"/>
  </w:num>
  <w:num w:numId="25">
    <w:abstractNumId w:val="6"/>
  </w:num>
  <w:num w:numId="26">
    <w:abstractNumId w:val="24"/>
  </w:num>
  <w:num w:numId="27">
    <w:abstractNumId w:val="16"/>
  </w:num>
  <w:num w:numId="28">
    <w:abstractNumId w:val="17"/>
  </w:num>
  <w:num w:numId="29">
    <w:abstractNumId w:val="30"/>
  </w:num>
  <w:num w:numId="30">
    <w:abstractNumId w:val="26"/>
  </w:num>
  <w:num w:numId="31">
    <w:abstractNumId w:val="28"/>
  </w:num>
  <w:num w:numId="32">
    <w:abstractNumId w:val="10"/>
  </w:num>
  <w:num w:numId="33">
    <w:abstractNumId w:val="15"/>
  </w:num>
  <w:num w:numId="34">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646"/>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283"/>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E4E"/>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827"/>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7D"/>
    <w:rsid w:val="00214AA8"/>
    <w:rsid w:val="0021543D"/>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77"/>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75D"/>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511"/>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B36"/>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C76"/>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632"/>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BE5"/>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D7D85"/>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3C5"/>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33CB"/>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0D91"/>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5E9B"/>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AF1"/>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D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E57"/>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6DD4"/>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117821"/>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97B1D777-525F-4BD5-B26A-6ABBCFB29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1220</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3</cp:revision>
  <cp:lastPrinted>2009-04-22T13:01:00Z</cp:lastPrinted>
  <dcterms:created xsi:type="dcterms:W3CDTF">2019-10-03T09:37:00Z</dcterms:created>
  <dcterms:modified xsi:type="dcterms:W3CDTF">2019-10-04T14:31:00Z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